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1142"/>
        <w:gridCol w:w="8701"/>
      </w:tblGrid>
      <w:tr w:rsidR="009129E4">
        <w:trPr>
          <w:jc w:val="center"/>
        </w:trPr>
        <w:tc>
          <w:tcPr>
            <w:tcW w:w="1142" w:type="dxa"/>
          </w:tcPr>
          <w:p w:rsidR="009129E4" w:rsidRDefault="00C2661A">
            <w:pPr>
              <w:tabs>
                <w:tab w:val="right" w:pos="8640"/>
                <w:tab w:val="right" w:pos="8928"/>
              </w:tabs>
              <w:spacing w:before="120"/>
              <w:jc w:val="center"/>
            </w:pPr>
            <w:r>
              <w:rPr>
                <w:noProof/>
              </w:rPr>
              <w:pict>
                <v:group id="_x0000_s1030" style="position:absolute;left:0;text-align:left;margin-left:7.15pt;margin-top:.2pt;width:36pt;height:45pt;z-index:251657728" coordorigin="6127,4320" coordsize="518,713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31" type="#_x0000_t75" style="position:absolute;left:6127;top:4320;width:518;height:713">
                    <v:imagedata r:id="rId8" o:title=""/>
                  </v:shape>
                  <v:shape id="_x0000_s1032" type="#_x0000_t75" style="position:absolute;left:6127;top:4320;width:518;height:713">
                    <v:imagedata r:id="rId9" o:title=""/>
                  </v:shape>
                </v:group>
              </w:pict>
            </w:r>
          </w:p>
        </w:tc>
        <w:tc>
          <w:tcPr>
            <w:tcW w:w="8701" w:type="dxa"/>
          </w:tcPr>
          <w:p w:rsidR="009129E4" w:rsidRDefault="009129E4">
            <w:pPr>
              <w:tabs>
                <w:tab w:val="right" w:pos="8640"/>
                <w:tab w:val="right" w:pos="8928"/>
              </w:tabs>
              <w:spacing w:before="120" w:line="300" w:lineRule="auto"/>
              <w:ind w:left="36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spacing w:val="30"/>
              </w:rPr>
              <w:t>THE UNIVERSITY OF BRITISH COLUMBIA</w:t>
            </w:r>
            <w:r>
              <w:rPr>
                <w:rFonts w:ascii="Arial" w:hAnsi="Arial"/>
                <w:spacing w:val="60"/>
              </w:rPr>
              <w:br/>
            </w:r>
            <w:r w:rsidR="000C6DC1">
              <w:rPr>
                <w:rFonts w:ascii="Arial" w:hAnsi="Arial"/>
                <w:color w:val="000000"/>
              </w:rPr>
              <w:t>(</w:t>
            </w:r>
            <w:r w:rsidR="00F72C8A">
              <w:rPr>
                <w:rFonts w:ascii="Arial" w:hAnsi="Arial"/>
                <w:color w:val="000000"/>
              </w:rPr>
              <w:t xml:space="preserve">CBM, </w:t>
            </w:r>
            <w:r w:rsidR="00F72C8A">
              <w:rPr>
                <w:rFonts w:ascii="Arial" w:hAnsi="Arial"/>
                <w:i/>
                <w:color w:val="FF0000"/>
              </w:rPr>
              <w:t>Academic Systems, UBCIT</w:t>
            </w:r>
            <w:r w:rsidR="000C6DC1">
              <w:rPr>
                <w:rFonts w:ascii="Arial" w:hAnsi="Arial"/>
                <w:color w:val="000000"/>
              </w:rPr>
              <w:t>)</w:t>
            </w:r>
          </w:p>
          <w:p w:rsidR="009129E4" w:rsidRDefault="009129E4">
            <w:pPr>
              <w:tabs>
                <w:tab w:val="left" w:pos="3060"/>
                <w:tab w:val="right" w:pos="7110"/>
              </w:tabs>
              <w:ind w:left="360"/>
              <w:rPr>
                <w:rFonts w:ascii="Arial" w:hAnsi="Arial"/>
                <w:caps/>
                <w:sz w:val="18"/>
              </w:rPr>
            </w:pPr>
          </w:p>
        </w:tc>
      </w:tr>
    </w:tbl>
    <w:tbl>
      <w:tblPr>
        <w:tblpPr w:leftFromText="180" w:rightFromText="180" w:vertAnchor="text" w:horzAnchor="margin" w:tblpXSpec="center" w:tblpY="500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/>
      </w:tblPr>
      <w:tblGrid>
        <w:gridCol w:w="2718"/>
        <w:gridCol w:w="7560"/>
      </w:tblGrid>
      <w:tr w:rsidR="00F5323E" w:rsidTr="00F72C8A">
        <w:trPr>
          <w:trHeight w:val="707"/>
        </w:trPr>
        <w:tc>
          <w:tcPr>
            <w:tcW w:w="10278" w:type="dxa"/>
            <w:gridSpan w:val="2"/>
            <w:vAlign w:val="center"/>
          </w:tcPr>
          <w:p w:rsidR="00F5323E" w:rsidRDefault="00F5323E" w:rsidP="00F72C8A">
            <w:pPr>
              <w:pStyle w:val="Header"/>
              <w:tabs>
                <w:tab w:val="clear" w:pos="4320"/>
                <w:tab w:val="clear" w:pos="8640"/>
              </w:tabs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Requirement </w:t>
            </w:r>
            <w:r w:rsidR="00F72C8A">
              <w:rPr>
                <w:b/>
                <w:szCs w:val="24"/>
              </w:rPr>
              <w:t>6</w:t>
            </w:r>
            <w:r>
              <w:rPr>
                <w:b/>
                <w:szCs w:val="24"/>
              </w:rPr>
              <w:t xml:space="preserve">: </w:t>
            </w:r>
            <w:r w:rsidR="00F72C8A">
              <w:rPr>
                <w:b/>
                <w:szCs w:val="24"/>
              </w:rPr>
              <w:t>Develop and maintain secure systems and applications</w:t>
            </w:r>
          </w:p>
        </w:tc>
      </w:tr>
      <w:tr w:rsidR="009129E4" w:rsidTr="00F72C8A">
        <w:trPr>
          <w:trHeight w:val="707"/>
        </w:trPr>
        <w:tc>
          <w:tcPr>
            <w:tcW w:w="10278" w:type="dxa"/>
            <w:gridSpan w:val="2"/>
            <w:vAlign w:val="center"/>
          </w:tcPr>
          <w:p w:rsidR="00F72C8A" w:rsidRPr="00F72C8A" w:rsidRDefault="00F5323E" w:rsidP="00F72C8A">
            <w:pPr>
              <w:pStyle w:val="Header"/>
              <w:rPr>
                <w:b/>
                <w:sz w:val="22"/>
                <w:szCs w:val="22"/>
              </w:rPr>
            </w:pPr>
            <w:r w:rsidRPr="00F5323E">
              <w:rPr>
                <w:b/>
                <w:sz w:val="22"/>
                <w:szCs w:val="22"/>
              </w:rPr>
              <w:t>Question</w:t>
            </w:r>
            <w:r w:rsidR="000C6DC1" w:rsidRPr="00F5323E">
              <w:rPr>
                <w:b/>
                <w:sz w:val="22"/>
                <w:szCs w:val="22"/>
              </w:rPr>
              <w:t xml:space="preserve"> </w:t>
            </w:r>
            <w:r w:rsidR="00F72C8A">
              <w:rPr>
                <w:b/>
                <w:sz w:val="22"/>
                <w:szCs w:val="22"/>
              </w:rPr>
              <w:br/>
            </w:r>
            <w:r w:rsidR="00F72C8A">
              <w:rPr>
                <w:b/>
                <w:sz w:val="22"/>
                <w:szCs w:val="22"/>
              </w:rPr>
              <w:br/>
            </w:r>
            <w:r w:rsidR="00F72C8A" w:rsidRPr="00F72C8A">
              <w:rPr>
                <w:b/>
                <w:sz w:val="22"/>
                <w:szCs w:val="22"/>
              </w:rPr>
              <w:t>6.1a Do all system components and software have the latest</w:t>
            </w:r>
          </w:p>
          <w:p w:rsidR="00F72C8A" w:rsidRPr="00F72C8A" w:rsidRDefault="00F72C8A" w:rsidP="00F72C8A">
            <w:pPr>
              <w:pStyle w:val="Header"/>
              <w:rPr>
                <w:b/>
                <w:sz w:val="22"/>
                <w:szCs w:val="22"/>
              </w:rPr>
            </w:pPr>
            <w:r w:rsidRPr="00F72C8A">
              <w:rPr>
                <w:b/>
                <w:sz w:val="22"/>
                <w:szCs w:val="22"/>
              </w:rPr>
              <w:t>vendor-supplied security patches installed?</w:t>
            </w:r>
          </w:p>
          <w:p w:rsidR="00F72C8A" w:rsidRPr="00F72C8A" w:rsidRDefault="00F72C8A" w:rsidP="00F72C8A">
            <w:pPr>
              <w:pStyle w:val="Header"/>
              <w:rPr>
                <w:b/>
                <w:sz w:val="22"/>
                <w:szCs w:val="22"/>
              </w:rPr>
            </w:pPr>
          </w:p>
          <w:p w:rsidR="00F72C8A" w:rsidRPr="00F72C8A" w:rsidRDefault="00F72C8A" w:rsidP="00F72C8A">
            <w:pPr>
              <w:pStyle w:val="Header"/>
              <w:rPr>
                <w:b/>
                <w:sz w:val="22"/>
                <w:szCs w:val="22"/>
              </w:rPr>
            </w:pPr>
            <w:r w:rsidRPr="00F72C8A">
              <w:rPr>
                <w:b/>
                <w:sz w:val="22"/>
                <w:szCs w:val="22"/>
              </w:rPr>
              <w:t>6.1b Are relevant security patches installed within one month</w:t>
            </w:r>
          </w:p>
          <w:p w:rsidR="00E54520" w:rsidRPr="00F5323E" w:rsidRDefault="00F72C8A" w:rsidP="009E47DC">
            <w:pPr>
              <w:pStyle w:val="Header"/>
              <w:rPr>
                <w:b/>
                <w:sz w:val="22"/>
                <w:szCs w:val="22"/>
              </w:rPr>
            </w:pPr>
            <w:r w:rsidRPr="00F72C8A">
              <w:rPr>
                <w:b/>
                <w:sz w:val="22"/>
                <w:szCs w:val="22"/>
              </w:rPr>
              <w:t>of release?</w:t>
            </w:r>
            <w:r w:rsidR="00E54520">
              <w:rPr>
                <w:b/>
                <w:sz w:val="22"/>
                <w:szCs w:val="22"/>
              </w:rPr>
              <w:br/>
            </w:r>
          </w:p>
        </w:tc>
      </w:tr>
      <w:tr w:rsidR="00030936" w:rsidTr="00F72C8A">
        <w:trPr>
          <w:gridAfter w:val="1"/>
          <w:wAfter w:w="7560" w:type="dxa"/>
          <w:trHeight w:val="707"/>
        </w:trPr>
        <w:tc>
          <w:tcPr>
            <w:tcW w:w="2718" w:type="dxa"/>
          </w:tcPr>
          <w:p w:rsidR="00030936" w:rsidRDefault="00030936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Date of Issue:</w:t>
            </w:r>
          </w:p>
          <w:p w:rsidR="00030936" w:rsidRPr="00F72C8A" w:rsidRDefault="00F72C8A" w:rsidP="00F72C8A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i/>
                <w:color w:val="FF0000"/>
                <w:sz w:val="22"/>
                <w:szCs w:val="22"/>
              </w:rPr>
            </w:pPr>
            <w:r>
              <w:rPr>
                <w:i/>
                <w:color w:val="FF0000"/>
                <w:sz w:val="22"/>
                <w:szCs w:val="22"/>
              </w:rPr>
              <w:t>August 1,2010</w:t>
            </w:r>
          </w:p>
        </w:tc>
      </w:tr>
    </w:tbl>
    <w:p w:rsidR="009129E4" w:rsidRDefault="009129E4">
      <w:pPr>
        <w:rPr>
          <w:sz w:val="22"/>
        </w:rPr>
      </w:pPr>
    </w:p>
    <w:p w:rsidR="009129E4" w:rsidRDefault="009129E4">
      <w:pPr>
        <w:pStyle w:val="Header"/>
        <w:tabs>
          <w:tab w:val="clear" w:pos="4320"/>
          <w:tab w:val="clear" w:pos="8640"/>
        </w:tabs>
      </w:pPr>
    </w:p>
    <w:p w:rsidR="009129E4" w:rsidRDefault="009129E4">
      <w:pPr>
        <w:pStyle w:val="Header"/>
        <w:tabs>
          <w:tab w:val="clear" w:pos="4320"/>
          <w:tab w:val="clear" w:pos="8640"/>
        </w:tabs>
        <w:rPr>
          <w:b/>
        </w:rPr>
      </w:pPr>
      <w:r>
        <w:rPr>
          <w:b/>
        </w:rPr>
        <w:t>PURPOSE</w:t>
      </w:r>
    </w:p>
    <w:p w:rsidR="009129E4" w:rsidRDefault="00A96EFE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  <w:r>
        <w:rPr>
          <w:sz w:val="22"/>
          <w:szCs w:val="22"/>
        </w:rPr>
        <w:t>The purpose of this</w:t>
      </w:r>
      <w:r w:rsidR="009B106E">
        <w:rPr>
          <w:sz w:val="22"/>
          <w:szCs w:val="22"/>
        </w:rPr>
        <w:t xml:space="preserve"> </w:t>
      </w:r>
      <w:r w:rsidR="006B3B22">
        <w:rPr>
          <w:sz w:val="22"/>
          <w:szCs w:val="22"/>
        </w:rPr>
        <w:t xml:space="preserve">document </w:t>
      </w:r>
      <w:r>
        <w:rPr>
          <w:sz w:val="22"/>
          <w:szCs w:val="22"/>
        </w:rPr>
        <w:t xml:space="preserve">is to </w:t>
      </w:r>
      <w:r w:rsidRPr="00A96EFE">
        <w:rPr>
          <w:sz w:val="22"/>
          <w:szCs w:val="22"/>
        </w:rPr>
        <w:t>specify</w:t>
      </w:r>
      <w:r>
        <w:rPr>
          <w:sz w:val="22"/>
          <w:szCs w:val="22"/>
        </w:rPr>
        <w:t xml:space="preserve"> </w:t>
      </w:r>
      <w:r w:rsidR="006B3B22">
        <w:rPr>
          <w:sz w:val="22"/>
          <w:szCs w:val="22"/>
        </w:rPr>
        <w:t xml:space="preserve">procedures </w:t>
      </w:r>
      <w:r>
        <w:rPr>
          <w:sz w:val="22"/>
          <w:szCs w:val="22"/>
        </w:rPr>
        <w:t>for</w:t>
      </w:r>
      <w:r w:rsidR="006B3B22">
        <w:rPr>
          <w:sz w:val="22"/>
          <w:szCs w:val="22"/>
        </w:rPr>
        <w:t xml:space="preserve"> PCI </w:t>
      </w:r>
      <w:r>
        <w:rPr>
          <w:sz w:val="22"/>
          <w:szCs w:val="22"/>
        </w:rPr>
        <w:t>C</w:t>
      </w:r>
      <w:r w:rsidR="006B3B22">
        <w:rPr>
          <w:sz w:val="22"/>
          <w:szCs w:val="22"/>
        </w:rPr>
        <w:t xml:space="preserve">ompliance requirement </w:t>
      </w:r>
      <w:r w:rsidR="00F72C8A">
        <w:rPr>
          <w:sz w:val="22"/>
          <w:szCs w:val="22"/>
        </w:rPr>
        <w:t>6.</w:t>
      </w:r>
    </w:p>
    <w:p w:rsidR="009129E4" w:rsidRDefault="009129E4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</w:p>
    <w:p w:rsidR="009129E4" w:rsidRDefault="009129E4">
      <w:pPr>
        <w:pStyle w:val="Header"/>
        <w:tabs>
          <w:tab w:val="clear" w:pos="4320"/>
          <w:tab w:val="clear" w:pos="8640"/>
        </w:tabs>
        <w:rPr>
          <w:b/>
        </w:rPr>
      </w:pPr>
      <w:r>
        <w:rPr>
          <w:b/>
        </w:rPr>
        <w:t>POLICY</w:t>
      </w:r>
    </w:p>
    <w:p w:rsidR="009129E4" w:rsidRDefault="00F5323E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  <w:r>
        <w:rPr>
          <w:sz w:val="22"/>
          <w:szCs w:val="22"/>
        </w:rPr>
        <w:t xml:space="preserve">These procedures relate to university policy 106 (Access to and Security of Administrative Information), and </w:t>
      </w:r>
      <w:r w:rsidR="00C8786A">
        <w:rPr>
          <w:sz w:val="22"/>
          <w:szCs w:val="22"/>
        </w:rPr>
        <w:t>section 5 (PCI-DSS Requirements) of UBC’s Information Security Manual.</w:t>
      </w:r>
      <w:r w:rsidR="00AC1680">
        <w:rPr>
          <w:sz w:val="22"/>
          <w:szCs w:val="22"/>
        </w:rPr>
        <w:t xml:space="preserve"> </w:t>
      </w:r>
    </w:p>
    <w:p w:rsidR="009129E4" w:rsidRDefault="009129E4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</w:p>
    <w:p w:rsidR="009129E4" w:rsidRDefault="009129E4">
      <w:pPr>
        <w:pStyle w:val="Header"/>
        <w:tabs>
          <w:tab w:val="clear" w:pos="4320"/>
          <w:tab w:val="clear" w:pos="8640"/>
        </w:tabs>
        <w:rPr>
          <w:b/>
        </w:rPr>
      </w:pPr>
      <w:r>
        <w:rPr>
          <w:b/>
        </w:rPr>
        <w:t>PERSONNEL INVOLVED</w:t>
      </w:r>
    </w:p>
    <w:p w:rsidR="009129E4" w:rsidRDefault="00F72C8A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  <w:r>
        <w:rPr>
          <w:sz w:val="22"/>
          <w:szCs w:val="22"/>
        </w:rPr>
        <w:t>Academic Systems Support</w:t>
      </w:r>
    </w:p>
    <w:p w:rsidR="009129E4" w:rsidRDefault="009129E4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</w:p>
    <w:p w:rsidR="009129E4" w:rsidRDefault="009129E4">
      <w:pPr>
        <w:pStyle w:val="Header"/>
        <w:tabs>
          <w:tab w:val="clear" w:pos="4320"/>
          <w:tab w:val="clear" w:pos="8640"/>
        </w:tabs>
        <w:rPr>
          <w:b/>
        </w:rPr>
      </w:pPr>
      <w:r>
        <w:rPr>
          <w:b/>
        </w:rPr>
        <w:t>CONTACT INFORMATION</w:t>
      </w:r>
    </w:p>
    <w:p w:rsidR="009129E4" w:rsidRDefault="009129E4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  <w:r>
        <w:rPr>
          <w:sz w:val="22"/>
          <w:szCs w:val="22"/>
        </w:rPr>
        <w:t>For p</w:t>
      </w:r>
      <w:r w:rsidR="00C8786A">
        <w:rPr>
          <w:sz w:val="22"/>
          <w:szCs w:val="22"/>
        </w:rPr>
        <w:t xml:space="preserve">rocedure </w:t>
      </w:r>
      <w:r>
        <w:rPr>
          <w:sz w:val="22"/>
          <w:szCs w:val="22"/>
        </w:rPr>
        <w:t xml:space="preserve">enquiries, please contact </w:t>
      </w:r>
      <w:r w:rsidR="00F72C8A">
        <w:rPr>
          <w:sz w:val="22"/>
          <w:szCs w:val="22"/>
        </w:rPr>
        <w:t>:</w:t>
      </w:r>
    </w:p>
    <w:p w:rsidR="009129E4" w:rsidRDefault="00F72C8A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  <w:r>
        <w:rPr>
          <w:sz w:val="22"/>
          <w:szCs w:val="22"/>
        </w:rPr>
        <w:t>Sharon Rashtian, Manager Academic Systems Support</w:t>
      </w:r>
    </w:p>
    <w:p w:rsidR="00F72C8A" w:rsidRDefault="00F72C8A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  <w:r>
        <w:rPr>
          <w:sz w:val="22"/>
          <w:szCs w:val="22"/>
        </w:rPr>
        <w:t>Phone: 604-822-8886</w:t>
      </w:r>
    </w:p>
    <w:p w:rsidR="00F72C8A" w:rsidRDefault="00F72C8A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  <w:r>
        <w:rPr>
          <w:sz w:val="22"/>
          <w:szCs w:val="22"/>
        </w:rPr>
        <w:t>Sharon.rashtian@ubc.ca</w:t>
      </w:r>
    </w:p>
    <w:p w:rsidR="0050437F" w:rsidRDefault="0050437F">
      <w:pPr>
        <w:pStyle w:val="Header"/>
        <w:tabs>
          <w:tab w:val="clear" w:pos="4320"/>
          <w:tab w:val="clear" w:pos="8640"/>
        </w:tabs>
        <w:rPr>
          <w:b/>
        </w:rPr>
      </w:pPr>
    </w:p>
    <w:p w:rsidR="009129E4" w:rsidRDefault="009129E4">
      <w:pPr>
        <w:pStyle w:val="Header"/>
        <w:tabs>
          <w:tab w:val="clear" w:pos="4320"/>
          <w:tab w:val="clear" w:pos="8640"/>
        </w:tabs>
        <w:rPr>
          <w:b/>
        </w:rPr>
      </w:pPr>
      <w:r>
        <w:rPr>
          <w:b/>
        </w:rPr>
        <w:t>PROCEDURE</w:t>
      </w:r>
    </w:p>
    <w:p w:rsidR="00C8786A" w:rsidRDefault="00F72C8A" w:rsidP="0087379B">
      <w:pPr>
        <w:pStyle w:val="Header"/>
        <w:numPr>
          <w:ilvl w:val="0"/>
          <w:numId w:val="1"/>
        </w:numPr>
        <w:tabs>
          <w:tab w:val="clear" w:pos="4320"/>
          <w:tab w:val="clear" w:pos="86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UBC’s payment </w:t>
      </w:r>
      <w:r w:rsidR="00A45339">
        <w:rPr>
          <w:sz w:val="22"/>
          <w:szCs w:val="22"/>
        </w:rPr>
        <w:t>gateway (</w:t>
      </w:r>
      <w:r>
        <w:rPr>
          <w:sz w:val="22"/>
          <w:szCs w:val="22"/>
        </w:rPr>
        <w:t xml:space="preserve">CBM) is </w:t>
      </w:r>
      <w:r w:rsidR="00593E2F">
        <w:rPr>
          <w:sz w:val="22"/>
          <w:szCs w:val="22"/>
        </w:rPr>
        <w:t xml:space="preserve">an in-house application, and therefore is responsible for ensuring its security. This system </w:t>
      </w:r>
      <w:r w:rsidR="00A80CE7">
        <w:rPr>
          <w:sz w:val="22"/>
          <w:szCs w:val="22"/>
        </w:rPr>
        <w:t>has been</w:t>
      </w:r>
      <w:r w:rsidR="00593E2F">
        <w:rPr>
          <w:sz w:val="22"/>
          <w:szCs w:val="22"/>
        </w:rPr>
        <w:t xml:space="preserve"> </w:t>
      </w:r>
      <w:r>
        <w:rPr>
          <w:sz w:val="22"/>
          <w:szCs w:val="22"/>
        </w:rPr>
        <w:t>scanned by third party security company</w:t>
      </w:r>
      <w:r w:rsidR="009C19AA">
        <w:rPr>
          <w:sz w:val="22"/>
          <w:szCs w:val="22"/>
        </w:rPr>
        <w:t xml:space="preserve"> Trustwave</w:t>
      </w:r>
      <w:r>
        <w:rPr>
          <w:sz w:val="22"/>
          <w:szCs w:val="22"/>
        </w:rPr>
        <w:t xml:space="preserve"> to ensure security of the system.</w:t>
      </w:r>
    </w:p>
    <w:p w:rsidR="00C8786A" w:rsidRDefault="00F72C8A" w:rsidP="0087379B">
      <w:pPr>
        <w:pStyle w:val="Header"/>
        <w:numPr>
          <w:ilvl w:val="0"/>
          <w:numId w:val="1"/>
        </w:numPr>
        <w:tabs>
          <w:tab w:val="clear" w:pos="4320"/>
          <w:tab w:val="clear" w:pos="86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Academic Systems support reviews the report and if there are any </w:t>
      </w:r>
      <w:r w:rsidR="00593E2F">
        <w:rPr>
          <w:sz w:val="22"/>
          <w:szCs w:val="22"/>
        </w:rPr>
        <w:t xml:space="preserve">breaches or </w:t>
      </w:r>
      <w:r w:rsidR="00593E2F" w:rsidRPr="00593E2F">
        <w:rPr>
          <w:sz w:val="22"/>
          <w:szCs w:val="22"/>
        </w:rPr>
        <w:t>Vulnerabilities</w:t>
      </w:r>
      <w:r w:rsidR="00593E2F">
        <w:rPr>
          <w:sz w:val="22"/>
          <w:szCs w:val="22"/>
        </w:rPr>
        <w:t xml:space="preserve"> reported; the group will assess the report and handle the issue until it is resolved.</w:t>
      </w:r>
    </w:p>
    <w:p w:rsidR="00C8786A" w:rsidRDefault="00593E2F" w:rsidP="00C8786A">
      <w:pPr>
        <w:pStyle w:val="Header"/>
        <w:numPr>
          <w:ilvl w:val="0"/>
          <w:numId w:val="1"/>
        </w:numPr>
        <w:tabs>
          <w:tab w:val="clear" w:pos="4320"/>
          <w:tab w:val="clear" w:pos="86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Security related issues are being addressed by making changes to the application, in order to </w:t>
      </w:r>
      <w:r w:rsidR="009C19AA">
        <w:rPr>
          <w:sz w:val="22"/>
          <w:szCs w:val="22"/>
        </w:rPr>
        <w:t>remove reported</w:t>
      </w:r>
      <w:r>
        <w:rPr>
          <w:sz w:val="22"/>
          <w:szCs w:val="22"/>
        </w:rPr>
        <w:t xml:space="preserve"> v</w:t>
      </w:r>
      <w:r w:rsidRPr="00593E2F">
        <w:rPr>
          <w:sz w:val="22"/>
          <w:szCs w:val="22"/>
        </w:rPr>
        <w:t>ulnerabilities</w:t>
      </w:r>
      <w:r>
        <w:rPr>
          <w:sz w:val="22"/>
          <w:szCs w:val="22"/>
        </w:rPr>
        <w:t>. When the patch has been developed, and testing completed the patch would be released to Production environment.</w:t>
      </w:r>
    </w:p>
    <w:p w:rsidR="00593E2F" w:rsidRDefault="00593E2F" w:rsidP="00C8786A">
      <w:pPr>
        <w:pStyle w:val="Header"/>
        <w:numPr>
          <w:ilvl w:val="0"/>
          <w:numId w:val="1"/>
        </w:numPr>
        <w:tabs>
          <w:tab w:val="clear" w:pos="4320"/>
          <w:tab w:val="clear" w:pos="8640"/>
        </w:tabs>
        <w:jc w:val="both"/>
        <w:rPr>
          <w:sz w:val="22"/>
          <w:szCs w:val="22"/>
        </w:rPr>
      </w:pPr>
      <w:r>
        <w:rPr>
          <w:sz w:val="22"/>
          <w:szCs w:val="22"/>
        </w:rPr>
        <w:t>The timeline for these releases are less than a month.</w:t>
      </w:r>
    </w:p>
    <w:p w:rsidR="00C8786A" w:rsidRDefault="00C8786A" w:rsidP="00C8786A">
      <w:pPr>
        <w:pStyle w:val="Header"/>
        <w:tabs>
          <w:tab w:val="clear" w:pos="4320"/>
          <w:tab w:val="clear" w:pos="8640"/>
        </w:tabs>
        <w:jc w:val="both"/>
        <w:rPr>
          <w:sz w:val="22"/>
          <w:szCs w:val="22"/>
        </w:rPr>
      </w:pPr>
    </w:p>
    <w:p w:rsidR="00C8786A" w:rsidRDefault="00C8786A" w:rsidP="00C8786A">
      <w:pPr>
        <w:pStyle w:val="Header"/>
        <w:tabs>
          <w:tab w:val="clear" w:pos="4320"/>
          <w:tab w:val="clear" w:pos="8640"/>
        </w:tabs>
        <w:jc w:val="both"/>
        <w:rPr>
          <w:sz w:val="22"/>
          <w:szCs w:val="22"/>
        </w:rPr>
      </w:pPr>
    </w:p>
    <w:p w:rsidR="00C8786A" w:rsidRDefault="00C8786A" w:rsidP="00C8786A">
      <w:pPr>
        <w:pStyle w:val="Header"/>
        <w:tabs>
          <w:tab w:val="clear" w:pos="4320"/>
          <w:tab w:val="clear" w:pos="8640"/>
        </w:tabs>
        <w:rPr>
          <w:b/>
        </w:rPr>
      </w:pPr>
      <w:r>
        <w:rPr>
          <w:b/>
        </w:rPr>
        <w:t>REVISION HISTORY</w:t>
      </w:r>
    </w:p>
    <w:p w:rsidR="00C8786A" w:rsidRDefault="00C8786A" w:rsidP="00C8786A">
      <w:pPr>
        <w:pStyle w:val="Header"/>
        <w:tabs>
          <w:tab w:val="clear" w:pos="4320"/>
          <w:tab w:val="clear" w:pos="8640"/>
        </w:tabs>
        <w:rPr>
          <w:b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1638"/>
        <w:gridCol w:w="2880"/>
        <w:gridCol w:w="1980"/>
        <w:gridCol w:w="1620"/>
        <w:gridCol w:w="2250"/>
      </w:tblGrid>
      <w:tr w:rsidR="00030936" w:rsidTr="00030936">
        <w:tc>
          <w:tcPr>
            <w:tcW w:w="1638" w:type="dxa"/>
            <w:shd w:val="clear" w:color="auto" w:fill="D9D9D9" w:themeFill="background1" w:themeFillShade="D9"/>
          </w:tcPr>
          <w:p w:rsidR="00030936" w:rsidRDefault="00030936" w:rsidP="00C8786A">
            <w:pPr>
              <w:pStyle w:val="Header"/>
              <w:tabs>
                <w:tab w:val="clear" w:pos="4320"/>
                <w:tab w:val="clear" w:pos="8640"/>
              </w:tabs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2880" w:type="dxa"/>
            <w:shd w:val="clear" w:color="auto" w:fill="D9D9D9" w:themeFill="background1" w:themeFillShade="D9"/>
          </w:tcPr>
          <w:p w:rsidR="00030936" w:rsidRDefault="00030936" w:rsidP="00C8786A">
            <w:pPr>
              <w:pStyle w:val="Header"/>
              <w:tabs>
                <w:tab w:val="clear" w:pos="4320"/>
                <w:tab w:val="clear" w:pos="8640"/>
              </w:tabs>
              <w:rPr>
                <w:b/>
              </w:rPr>
            </w:pPr>
            <w:r>
              <w:rPr>
                <w:b/>
              </w:rPr>
              <w:t>Details of Change</w:t>
            </w:r>
          </w:p>
        </w:tc>
        <w:tc>
          <w:tcPr>
            <w:tcW w:w="1980" w:type="dxa"/>
            <w:shd w:val="clear" w:color="auto" w:fill="D9D9D9" w:themeFill="background1" w:themeFillShade="D9"/>
          </w:tcPr>
          <w:p w:rsidR="00030936" w:rsidRDefault="00030936" w:rsidP="00C8786A">
            <w:pPr>
              <w:pStyle w:val="Header"/>
              <w:tabs>
                <w:tab w:val="clear" w:pos="4320"/>
                <w:tab w:val="clear" w:pos="8640"/>
              </w:tabs>
              <w:rPr>
                <w:b/>
              </w:rPr>
            </w:pPr>
            <w:r>
              <w:rPr>
                <w:b/>
              </w:rPr>
              <w:t>Changed By</w:t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:rsidR="00030936" w:rsidRDefault="00030936" w:rsidP="00C8786A">
            <w:pPr>
              <w:pStyle w:val="Header"/>
              <w:tabs>
                <w:tab w:val="clear" w:pos="4320"/>
                <w:tab w:val="clear" w:pos="8640"/>
              </w:tabs>
              <w:rPr>
                <w:b/>
              </w:rPr>
            </w:pPr>
            <w:r>
              <w:rPr>
                <w:b/>
              </w:rPr>
              <w:t>Approved By</w:t>
            </w:r>
          </w:p>
        </w:tc>
        <w:tc>
          <w:tcPr>
            <w:tcW w:w="2250" w:type="dxa"/>
            <w:shd w:val="clear" w:color="auto" w:fill="D9D9D9" w:themeFill="background1" w:themeFillShade="D9"/>
          </w:tcPr>
          <w:p w:rsidR="00030936" w:rsidRDefault="00030936" w:rsidP="00C8786A">
            <w:pPr>
              <w:pStyle w:val="Header"/>
              <w:tabs>
                <w:tab w:val="clear" w:pos="4320"/>
                <w:tab w:val="clear" w:pos="8640"/>
              </w:tabs>
              <w:rPr>
                <w:b/>
              </w:rPr>
            </w:pPr>
            <w:r>
              <w:rPr>
                <w:b/>
              </w:rPr>
              <w:t>Title</w:t>
            </w:r>
          </w:p>
        </w:tc>
      </w:tr>
      <w:tr w:rsidR="00030936" w:rsidRPr="00C8786A" w:rsidTr="00030936">
        <w:tc>
          <w:tcPr>
            <w:tcW w:w="1638" w:type="dxa"/>
          </w:tcPr>
          <w:p w:rsidR="00030936" w:rsidRPr="00DE5ECC" w:rsidRDefault="00030936" w:rsidP="00030936">
            <w:pPr>
              <w:pStyle w:val="Header"/>
              <w:tabs>
                <w:tab w:val="clear" w:pos="4320"/>
                <w:tab w:val="clear" w:pos="8640"/>
              </w:tabs>
              <w:rPr>
                <w:sz w:val="18"/>
                <w:szCs w:val="18"/>
              </w:rPr>
            </w:pPr>
            <w:r w:rsidRPr="00DE5ECC">
              <w:rPr>
                <w:sz w:val="18"/>
                <w:szCs w:val="18"/>
              </w:rPr>
              <w:t>(</w:t>
            </w:r>
            <w:r w:rsidRPr="00DE5ECC">
              <w:rPr>
                <w:i/>
                <w:color w:val="FF0000"/>
                <w:sz w:val="18"/>
                <w:szCs w:val="18"/>
              </w:rPr>
              <w:t>Insert Date</w:t>
            </w:r>
            <w:r w:rsidRPr="00DE5ECC">
              <w:rPr>
                <w:sz w:val="18"/>
                <w:szCs w:val="18"/>
              </w:rPr>
              <w:t>)</w:t>
            </w:r>
          </w:p>
        </w:tc>
        <w:tc>
          <w:tcPr>
            <w:tcW w:w="2880" w:type="dxa"/>
          </w:tcPr>
          <w:p w:rsidR="00030936" w:rsidRPr="00DE5ECC" w:rsidRDefault="00030936" w:rsidP="00C8786A">
            <w:pPr>
              <w:pStyle w:val="Header"/>
              <w:tabs>
                <w:tab w:val="clear" w:pos="4320"/>
                <w:tab w:val="clear" w:pos="8640"/>
              </w:tabs>
              <w:rPr>
                <w:sz w:val="18"/>
                <w:szCs w:val="18"/>
              </w:rPr>
            </w:pPr>
            <w:r w:rsidRPr="00DE5ECC">
              <w:rPr>
                <w:sz w:val="18"/>
                <w:szCs w:val="18"/>
              </w:rPr>
              <w:t>(</w:t>
            </w:r>
            <w:r w:rsidRPr="00DE5ECC">
              <w:rPr>
                <w:i/>
                <w:color w:val="FF0000"/>
                <w:sz w:val="18"/>
                <w:szCs w:val="18"/>
              </w:rPr>
              <w:t>Initial Version</w:t>
            </w:r>
            <w:r w:rsidRPr="00DE5ECC">
              <w:rPr>
                <w:sz w:val="18"/>
                <w:szCs w:val="18"/>
              </w:rPr>
              <w:t>)</w:t>
            </w:r>
          </w:p>
        </w:tc>
        <w:tc>
          <w:tcPr>
            <w:tcW w:w="1980" w:type="dxa"/>
          </w:tcPr>
          <w:p w:rsidR="00030936" w:rsidRPr="00DE5ECC" w:rsidRDefault="00030936" w:rsidP="00C8786A">
            <w:pPr>
              <w:pStyle w:val="Header"/>
              <w:tabs>
                <w:tab w:val="clear" w:pos="4320"/>
                <w:tab w:val="clear" w:pos="8640"/>
              </w:tabs>
              <w:rPr>
                <w:sz w:val="18"/>
                <w:szCs w:val="18"/>
              </w:rPr>
            </w:pPr>
            <w:r w:rsidRPr="00DE5ECC">
              <w:rPr>
                <w:sz w:val="18"/>
                <w:szCs w:val="18"/>
              </w:rPr>
              <w:t>(</w:t>
            </w:r>
            <w:r w:rsidRPr="00DE5ECC">
              <w:rPr>
                <w:i/>
                <w:color w:val="FF0000"/>
                <w:sz w:val="18"/>
                <w:szCs w:val="18"/>
              </w:rPr>
              <w:t>Name</w:t>
            </w:r>
            <w:r w:rsidRPr="00DE5ECC">
              <w:rPr>
                <w:sz w:val="18"/>
                <w:szCs w:val="18"/>
              </w:rPr>
              <w:t>)</w:t>
            </w:r>
          </w:p>
        </w:tc>
        <w:tc>
          <w:tcPr>
            <w:tcW w:w="1620" w:type="dxa"/>
          </w:tcPr>
          <w:p w:rsidR="00030936" w:rsidRPr="00DE5ECC" w:rsidRDefault="00030936" w:rsidP="00C8786A">
            <w:pPr>
              <w:pStyle w:val="Header"/>
              <w:tabs>
                <w:tab w:val="clear" w:pos="4320"/>
                <w:tab w:val="clear" w:pos="8640"/>
              </w:tabs>
              <w:rPr>
                <w:sz w:val="18"/>
                <w:szCs w:val="18"/>
              </w:rPr>
            </w:pPr>
            <w:r w:rsidRPr="00DE5ECC">
              <w:rPr>
                <w:sz w:val="18"/>
                <w:szCs w:val="18"/>
              </w:rPr>
              <w:t>(</w:t>
            </w:r>
            <w:r w:rsidRPr="00DE5ECC">
              <w:rPr>
                <w:i/>
                <w:color w:val="FF0000"/>
                <w:sz w:val="18"/>
                <w:szCs w:val="18"/>
              </w:rPr>
              <w:t>Name</w:t>
            </w:r>
            <w:r w:rsidRPr="00DE5ECC">
              <w:rPr>
                <w:sz w:val="18"/>
                <w:szCs w:val="18"/>
              </w:rPr>
              <w:t>)</w:t>
            </w:r>
          </w:p>
        </w:tc>
        <w:tc>
          <w:tcPr>
            <w:tcW w:w="2250" w:type="dxa"/>
          </w:tcPr>
          <w:p w:rsidR="00030936" w:rsidRPr="00DE5ECC" w:rsidRDefault="00030936" w:rsidP="00C8786A">
            <w:pPr>
              <w:pStyle w:val="Header"/>
              <w:tabs>
                <w:tab w:val="clear" w:pos="4320"/>
                <w:tab w:val="clear" w:pos="8640"/>
              </w:tabs>
              <w:rPr>
                <w:sz w:val="18"/>
                <w:szCs w:val="18"/>
              </w:rPr>
            </w:pPr>
            <w:r w:rsidRPr="00DE5ECC">
              <w:rPr>
                <w:sz w:val="18"/>
                <w:szCs w:val="18"/>
              </w:rPr>
              <w:t>(</w:t>
            </w:r>
            <w:r w:rsidRPr="00DE5ECC">
              <w:rPr>
                <w:i/>
                <w:color w:val="FF0000"/>
                <w:sz w:val="18"/>
                <w:szCs w:val="18"/>
              </w:rPr>
              <w:t>Approver’s Job Title</w:t>
            </w:r>
            <w:r w:rsidRPr="00DE5ECC">
              <w:rPr>
                <w:sz w:val="18"/>
                <w:szCs w:val="18"/>
              </w:rPr>
              <w:t>)</w:t>
            </w:r>
          </w:p>
        </w:tc>
      </w:tr>
    </w:tbl>
    <w:p w:rsidR="00C8786A" w:rsidRPr="00C8786A" w:rsidRDefault="00C8786A" w:rsidP="00C8786A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</w:p>
    <w:p w:rsidR="00C8786A" w:rsidRDefault="00C8786A" w:rsidP="00C8786A">
      <w:pPr>
        <w:pStyle w:val="Header"/>
        <w:tabs>
          <w:tab w:val="clear" w:pos="4320"/>
          <w:tab w:val="clear" w:pos="8640"/>
        </w:tabs>
        <w:jc w:val="both"/>
        <w:rPr>
          <w:sz w:val="22"/>
          <w:szCs w:val="22"/>
        </w:rPr>
      </w:pPr>
    </w:p>
    <w:sectPr w:rsidR="00C8786A" w:rsidSect="0003093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022" w:right="1008" w:bottom="1022" w:left="100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6AD0" w:rsidRDefault="00876AD0">
      <w:r>
        <w:separator/>
      </w:r>
    </w:p>
  </w:endnote>
  <w:endnote w:type="continuationSeparator" w:id="1">
    <w:p w:rsidR="00876AD0" w:rsidRDefault="00876A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510B" w:rsidRDefault="00B0510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9E4" w:rsidRDefault="009129E4">
    <w:pPr>
      <w:pStyle w:val="Footer"/>
      <w:rPr>
        <w:rStyle w:val="PageNumber"/>
        <w:sz w:val="16"/>
      </w:rPr>
    </w:pPr>
    <w:r>
      <w:rPr>
        <w:rStyle w:val="PageNumber"/>
        <w:sz w:val="16"/>
      </w:rPr>
      <w:tab/>
      <w:t xml:space="preserve">Page </w:t>
    </w:r>
    <w:r w:rsidR="00C2661A">
      <w:rPr>
        <w:rStyle w:val="PageNumber"/>
        <w:sz w:val="16"/>
      </w:rPr>
      <w:fldChar w:fldCharType="begin"/>
    </w:r>
    <w:r>
      <w:rPr>
        <w:rStyle w:val="PageNumber"/>
        <w:sz w:val="16"/>
      </w:rPr>
      <w:instrText xml:space="preserve"> PAGE </w:instrText>
    </w:r>
    <w:r w:rsidR="00C2661A">
      <w:rPr>
        <w:rStyle w:val="PageNumber"/>
        <w:sz w:val="16"/>
      </w:rPr>
      <w:fldChar w:fldCharType="separate"/>
    </w:r>
    <w:r w:rsidR="00B0510B">
      <w:rPr>
        <w:rStyle w:val="PageNumber"/>
        <w:noProof/>
        <w:sz w:val="16"/>
      </w:rPr>
      <w:t>2</w:t>
    </w:r>
    <w:r w:rsidR="00C2661A">
      <w:rPr>
        <w:rStyle w:val="PageNumber"/>
        <w:sz w:val="16"/>
      </w:rPr>
      <w:fldChar w:fldCharType="end"/>
    </w:r>
    <w:r>
      <w:rPr>
        <w:rStyle w:val="PageNumber"/>
        <w:sz w:val="16"/>
      </w:rPr>
      <w:t xml:space="preserve"> of </w:t>
    </w:r>
    <w:r w:rsidR="00C2661A">
      <w:rPr>
        <w:rStyle w:val="PageNumber"/>
        <w:sz w:val="16"/>
      </w:rPr>
      <w:fldChar w:fldCharType="begin"/>
    </w:r>
    <w:r>
      <w:rPr>
        <w:rStyle w:val="PageNumber"/>
        <w:sz w:val="16"/>
      </w:rPr>
      <w:instrText xml:space="preserve"> NUMPAGES </w:instrText>
    </w:r>
    <w:r w:rsidR="00C2661A">
      <w:rPr>
        <w:rStyle w:val="PageNumber"/>
        <w:sz w:val="16"/>
      </w:rPr>
      <w:fldChar w:fldCharType="separate"/>
    </w:r>
    <w:r w:rsidR="00B0510B">
      <w:rPr>
        <w:rStyle w:val="PageNumber"/>
        <w:noProof/>
        <w:sz w:val="16"/>
      </w:rPr>
      <w:t>2</w:t>
    </w:r>
    <w:r w:rsidR="00C2661A">
      <w:rPr>
        <w:rStyle w:val="PageNumber"/>
        <w:sz w:val="16"/>
      </w:rPr>
      <w:fldChar w:fldCharType="end"/>
    </w:r>
  </w:p>
  <w:p w:rsidR="009129E4" w:rsidRDefault="009129E4">
    <w:pPr>
      <w:pStyle w:val="Footer"/>
      <w:jc w:val="center"/>
      <w:rPr>
        <w:rStyle w:val="PageNumber"/>
        <w:sz w:val="16"/>
      </w:rPr>
    </w:pPr>
  </w:p>
  <w:p w:rsidR="009129E4" w:rsidRDefault="00C2661A">
    <w:pPr>
      <w:pStyle w:val="Footer"/>
      <w:jc w:val="center"/>
      <w:rPr>
        <w:sz w:val="16"/>
      </w:rPr>
    </w:pPr>
    <w:r>
      <w:rPr>
        <w:rStyle w:val="PageNumber"/>
        <w:sz w:val="16"/>
      </w:rPr>
      <w:fldChar w:fldCharType="begin"/>
    </w:r>
    <w:r w:rsidR="009129E4">
      <w:rPr>
        <w:rStyle w:val="PageNumber"/>
        <w:sz w:val="16"/>
      </w:rPr>
      <w:instrText xml:space="preserve"> FILENAME \p </w:instrText>
    </w:r>
    <w:r>
      <w:rPr>
        <w:rStyle w:val="PageNumber"/>
        <w:sz w:val="16"/>
      </w:rPr>
      <w:fldChar w:fldCharType="separate"/>
    </w:r>
    <w:r w:rsidR="0087379B">
      <w:rPr>
        <w:rStyle w:val="PageNumber"/>
        <w:noProof/>
        <w:sz w:val="16"/>
      </w:rPr>
      <w:t>T:\$Policies &amp; Procedures\Policies\Administrative\Credit Card Information Handling Policy.doc</w:t>
    </w:r>
    <w:r>
      <w:rPr>
        <w:rStyle w:val="PageNumber"/>
        <w:sz w:val="16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9E4" w:rsidRDefault="009129E4">
    <w:pPr>
      <w:pStyle w:val="Footer"/>
      <w:rPr>
        <w:noProof/>
        <w:sz w:val="16"/>
      </w:rPr>
    </w:pPr>
    <w:r>
      <w:rPr>
        <w:sz w:val="16"/>
      </w:rPr>
      <w:tab/>
      <w:t xml:space="preserve"> </w:t>
    </w:r>
    <w:r>
      <w:rPr>
        <w:sz w:val="16"/>
      </w:rPr>
      <w:tab/>
      <w:t xml:space="preserve">Page </w:t>
    </w:r>
    <w:r w:rsidR="00C2661A">
      <w:rPr>
        <w:sz w:val="16"/>
      </w:rPr>
      <w:fldChar w:fldCharType="begin"/>
    </w:r>
    <w:r>
      <w:rPr>
        <w:sz w:val="16"/>
      </w:rPr>
      <w:instrText xml:space="preserve"> PAGE </w:instrText>
    </w:r>
    <w:r w:rsidR="00C2661A">
      <w:rPr>
        <w:sz w:val="16"/>
      </w:rPr>
      <w:fldChar w:fldCharType="separate"/>
    </w:r>
    <w:r w:rsidR="00B0510B">
      <w:rPr>
        <w:noProof/>
        <w:sz w:val="16"/>
      </w:rPr>
      <w:t>1</w:t>
    </w:r>
    <w:r w:rsidR="00C2661A">
      <w:rPr>
        <w:sz w:val="16"/>
      </w:rPr>
      <w:fldChar w:fldCharType="end"/>
    </w:r>
    <w:r>
      <w:rPr>
        <w:sz w:val="16"/>
      </w:rPr>
      <w:t xml:space="preserve"> of </w:t>
    </w:r>
    <w:r w:rsidR="00C2661A">
      <w:rPr>
        <w:sz w:val="16"/>
      </w:rPr>
      <w:fldChar w:fldCharType="begin"/>
    </w:r>
    <w:r>
      <w:rPr>
        <w:sz w:val="16"/>
      </w:rPr>
      <w:instrText xml:space="preserve"> NUMPAGES </w:instrText>
    </w:r>
    <w:r w:rsidR="00C2661A">
      <w:rPr>
        <w:sz w:val="16"/>
      </w:rPr>
      <w:fldChar w:fldCharType="separate"/>
    </w:r>
    <w:r w:rsidR="00B0510B">
      <w:rPr>
        <w:noProof/>
        <w:sz w:val="16"/>
      </w:rPr>
      <w:t>2</w:t>
    </w:r>
    <w:r w:rsidR="00C2661A">
      <w:rPr>
        <w:sz w:val="16"/>
      </w:rPr>
      <w:fldChar w:fldCharType="end"/>
    </w:r>
  </w:p>
  <w:p w:rsidR="009129E4" w:rsidRDefault="009129E4">
    <w:pPr>
      <w:pStyle w:val="Footer"/>
      <w:jc w:val="center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6AD0" w:rsidRDefault="00876AD0">
      <w:r>
        <w:separator/>
      </w:r>
    </w:p>
  </w:footnote>
  <w:footnote w:type="continuationSeparator" w:id="1">
    <w:p w:rsidR="00876AD0" w:rsidRDefault="00876A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510B" w:rsidRDefault="00B0510B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03901172" o:spid="_x0000_s17410" type="#_x0000_t136" style="position:absolute;margin-left:0;margin-top:0;width:624.65pt;height:96.1pt;rotation:315;z-index:-251654144;mso-position-horizontal:center;mso-position-horizontal-relative:margin;mso-position-vertical:center;mso-position-vertical-relative:margin" o:allowincell="f" fillcolor="#95b3d7 [1940]" stroked="f">
          <v:fill opacity=".5"/>
          <v:textpath style="font-family:&quot;Times New Roman&quot;;font-size:1pt" string="DRAFT SAMPL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510B" w:rsidRDefault="00B0510B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03901173" o:spid="_x0000_s17411" type="#_x0000_t136" style="position:absolute;margin-left:0;margin-top:0;width:624.65pt;height:96.1pt;rotation:315;z-index:-251652096;mso-position-horizontal:center;mso-position-horizontal-relative:margin;mso-position-vertical:center;mso-position-vertical-relative:margin" o:allowincell="f" fillcolor="#95b3d7 [1940]" stroked="f">
          <v:fill opacity=".5"/>
          <v:textpath style="font-family:&quot;Times New Roman&quot;;font-size:1pt" string="DRAFT SAMPL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510B" w:rsidRDefault="00B0510B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03901171" o:spid="_x0000_s17409" type="#_x0000_t136" style="position:absolute;margin-left:0;margin-top:0;width:624.65pt;height:96.1pt;rotation:315;z-index:-251656192;mso-position-horizontal:center;mso-position-horizontal-relative:margin;mso-position-vertical:center;mso-position-vertical-relative:margin" o:allowincell="f" fillcolor="#95b3d7 [1940]" stroked="f">
          <v:fill opacity=".5"/>
          <v:textpath style="font-family:&quot;Times New Roman&quot;;font-size:1pt" string="DRAFT SAMPL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CB4E56"/>
    <w:multiLevelType w:val="hybridMultilevel"/>
    <w:tmpl w:val="0C7672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4"/>
    <o:shapelayout v:ext="edit">
      <o:idmap v:ext="edit" data="17"/>
    </o:shapelayout>
  </w:hdrShapeDefaults>
  <w:footnotePr>
    <w:footnote w:id="0"/>
    <w:footnote w:id="1"/>
  </w:footnotePr>
  <w:endnotePr>
    <w:endnote w:id="0"/>
    <w:endnote w:id="1"/>
  </w:endnotePr>
  <w:compat/>
  <w:rsids>
    <w:rsidRoot w:val="00B02674"/>
    <w:rsid w:val="000166A4"/>
    <w:rsid w:val="00030936"/>
    <w:rsid w:val="000A1A6F"/>
    <w:rsid w:val="000B62ED"/>
    <w:rsid w:val="000C3624"/>
    <w:rsid w:val="000C6DC1"/>
    <w:rsid w:val="00142AF8"/>
    <w:rsid w:val="00144990"/>
    <w:rsid w:val="00171E62"/>
    <w:rsid w:val="0017280B"/>
    <w:rsid w:val="002026EB"/>
    <w:rsid w:val="00220C72"/>
    <w:rsid w:val="00242F49"/>
    <w:rsid w:val="00311C13"/>
    <w:rsid w:val="0031488C"/>
    <w:rsid w:val="0033427A"/>
    <w:rsid w:val="00391060"/>
    <w:rsid w:val="00453D52"/>
    <w:rsid w:val="004909E2"/>
    <w:rsid w:val="004E0CC8"/>
    <w:rsid w:val="004E4F2E"/>
    <w:rsid w:val="004F231C"/>
    <w:rsid w:val="0050437F"/>
    <w:rsid w:val="00572A08"/>
    <w:rsid w:val="00593E2F"/>
    <w:rsid w:val="006050C4"/>
    <w:rsid w:val="006568C0"/>
    <w:rsid w:val="00684D03"/>
    <w:rsid w:val="006B3B22"/>
    <w:rsid w:val="006C6945"/>
    <w:rsid w:val="006E3965"/>
    <w:rsid w:val="006E6000"/>
    <w:rsid w:val="007847B9"/>
    <w:rsid w:val="0087379B"/>
    <w:rsid w:val="00876AD0"/>
    <w:rsid w:val="008D7B37"/>
    <w:rsid w:val="009129E4"/>
    <w:rsid w:val="0094562E"/>
    <w:rsid w:val="00965B98"/>
    <w:rsid w:val="009B106E"/>
    <w:rsid w:val="009B214C"/>
    <w:rsid w:val="009C19AA"/>
    <w:rsid w:val="009E47DC"/>
    <w:rsid w:val="00A04637"/>
    <w:rsid w:val="00A04A37"/>
    <w:rsid w:val="00A21A15"/>
    <w:rsid w:val="00A260D2"/>
    <w:rsid w:val="00A32A77"/>
    <w:rsid w:val="00A45339"/>
    <w:rsid w:val="00A80CE7"/>
    <w:rsid w:val="00A96EFE"/>
    <w:rsid w:val="00AC1680"/>
    <w:rsid w:val="00B02674"/>
    <w:rsid w:val="00B0510B"/>
    <w:rsid w:val="00B37656"/>
    <w:rsid w:val="00B94E81"/>
    <w:rsid w:val="00BC65DD"/>
    <w:rsid w:val="00BD0A33"/>
    <w:rsid w:val="00C2661A"/>
    <w:rsid w:val="00C44E36"/>
    <w:rsid w:val="00C5767C"/>
    <w:rsid w:val="00C8786A"/>
    <w:rsid w:val="00D441E8"/>
    <w:rsid w:val="00D66F54"/>
    <w:rsid w:val="00DA0438"/>
    <w:rsid w:val="00DE5ECC"/>
    <w:rsid w:val="00E54520"/>
    <w:rsid w:val="00F02590"/>
    <w:rsid w:val="00F5323E"/>
    <w:rsid w:val="00F72C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260D2"/>
    <w:rPr>
      <w:sz w:val="24"/>
    </w:rPr>
  </w:style>
  <w:style w:type="paragraph" w:styleId="Heading1">
    <w:name w:val="heading 1"/>
    <w:basedOn w:val="Normal"/>
    <w:next w:val="Normal"/>
    <w:qFormat/>
    <w:rsid w:val="00A260D2"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A260D2"/>
    <w:pPr>
      <w:keepNext/>
      <w:outlineLvl w:val="1"/>
    </w:pPr>
  </w:style>
  <w:style w:type="paragraph" w:styleId="Heading3">
    <w:name w:val="heading 3"/>
    <w:basedOn w:val="Normal"/>
    <w:next w:val="Normal"/>
    <w:qFormat/>
    <w:rsid w:val="00A260D2"/>
    <w:pPr>
      <w:keepNext/>
      <w:spacing w:before="240" w:after="60"/>
      <w:outlineLvl w:val="2"/>
    </w:pPr>
    <w:rPr>
      <w:rFonts w:ascii="Arial" w:hAnsi="Arial"/>
    </w:rPr>
  </w:style>
  <w:style w:type="paragraph" w:styleId="Heading4">
    <w:name w:val="heading 4"/>
    <w:basedOn w:val="Normal"/>
    <w:next w:val="Normal"/>
    <w:qFormat/>
    <w:rsid w:val="00A260D2"/>
    <w:pPr>
      <w:keepNext/>
      <w:outlineLvl w:val="3"/>
    </w:pPr>
    <w:rPr>
      <w:sz w:val="28"/>
    </w:rPr>
  </w:style>
  <w:style w:type="paragraph" w:styleId="Heading5">
    <w:name w:val="heading 5"/>
    <w:basedOn w:val="Normal"/>
    <w:next w:val="Normal"/>
    <w:qFormat/>
    <w:rsid w:val="00A260D2"/>
    <w:pPr>
      <w:keepNext/>
      <w:jc w:val="center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rsid w:val="00A260D2"/>
    <w:pPr>
      <w:keepNext/>
      <w:jc w:val="center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qFormat/>
    <w:rsid w:val="00A260D2"/>
    <w:pPr>
      <w:keepNext/>
      <w:outlineLvl w:val="6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1">
    <w:name w:val="H1"/>
    <w:basedOn w:val="Normal"/>
    <w:next w:val="Normal"/>
    <w:rsid w:val="00A260D2"/>
    <w:pPr>
      <w:keepNext/>
      <w:spacing w:before="100" w:after="100"/>
      <w:outlineLvl w:val="1"/>
    </w:pPr>
    <w:rPr>
      <w:b/>
      <w:snapToGrid w:val="0"/>
      <w:kern w:val="36"/>
      <w:sz w:val="48"/>
    </w:rPr>
  </w:style>
  <w:style w:type="paragraph" w:customStyle="1" w:styleId="H3">
    <w:name w:val="H3"/>
    <w:basedOn w:val="Normal"/>
    <w:next w:val="Normal"/>
    <w:rsid w:val="00A260D2"/>
    <w:pPr>
      <w:keepNext/>
      <w:spacing w:before="100" w:after="100"/>
      <w:outlineLvl w:val="3"/>
    </w:pPr>
    <w:rPr>
      <w:b/>
      <w:snapToGrid w:val="0"/>
      <w:sz w:val="28"/>
    </w:rPr>
  </w:style>
  <w:style w:type="paragraph" w:customStyle="1" w:styleId="H4">
    <w:name w:val="H4"/>
    <w:basedOn w:val="Normal"/>
    <w:next w:val="Normal"/>
    <w:rsid w:val="00A260D2"/>
    <w:pPr>
      <w:keepNext/>
      <w:spacing w:before="100" w:after="100"/>
      <w:outlineLvl w:val="4"/>
    </w:pPr>
    <w:rPr>
      <w:b/>
      <w:snapToGrid w:val="0"/>
    </w:rPr>
  </w:style>
  <w:style w:type="paragraph" w:styleId="BodyText">
    <w:name w:val="Body Text"/>
    <w:basedOn w:val="Normal"/>
    <w:rsid w:val="00A260D2"/>
    <w:pPr>
      <w:jc w:val="both"/>
    </w:pPr>
  </w:style>
  <w:style w:type="character" w:styleId="Hyperlink">
    <w:name w:val="Hyperlink"/>
    <w:basedOn w:val="DefaultParagraphFont"/>
    <w:rsid w:val="00A260D2"/>
    <w:rPr>
      <w:color w:val="0000FF"/>
      <w:u w:val="single"/>
    </w:rPr>
  </w:style>
  <w:style w:type="paragraph" w:styleId="BodyText2">
    <w:name w:val="Body Text 2"/>
    <w:basedOn w:val="Normal"/>
    <w:rsid w:val="00A260D2"/>
  </w:style>
  <w:style w:type="paragraph" w:styleId="Header">
    <w:name w:val="header"/>
    <w:basedOn w:val="Normal"/>
    <w:rsid w:val="00A260D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260D2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A260D2"/>
    <w:pPr>
      <w:spacing w:before="120" w:after="120"/>
      <w:ind w:left="360"/>
      <w:jc w:val="both"/>
    </w:pPr>
  </w:style>
  <w:style w:type="paragraph" w:styleId="BodyTextIndent2">
    <w:name w:val="Body Text Indent 2"/>
    <w:basedOn w:val="Normal"/>
    <w:rsid w:val="00A260D2"/>
    <w:pPr>
      <w:spacing w:after="120"/>
      <w:ind w:left="567"/>
      <w:jc w:val="both"/>
    </w:pPr>
  </w:style>
  <w:style w:type="paragraph" w:styleId="BodyText3">
    <w:name w:val="Body Text 3"/>
    <w:basedOn w:val="Normal"/>
    <w:rsid w:val="00A260D2"/>
    <w:rPr>
      <w:sz w:val="22"/>
    </w:rPr>
  </w:style>
  <w:style w:type="paragraph" w:styleId="BodyTextIndent3">
    <w:name w:val="Body Text Indent 3"/>
    <w:basedOn w:val="Normal"/>
    <w:rsid w:val="00A260D2"/>
    <w:pPr>
      <w:ind w:left="360"/>
    </w:pPr>
    <w:rPr>
      <w:bCs/>
    </w:rPr>
  </w:style>
  <w:style w:type="character" w:styleId="PageNumber">
    <w:name w:val="page number"/>
    <w:basedOn w:val="DefaultParagraphFont"/>
    <w:rsid w:val="00A260D2"/>
  </w:style>
  <w:style w:type="paragraph" w:styleId="BalloonText">
    <w:name w:val="Balloon Text"/>
    <w:basedOn w:val="Normal"/>
    <w:semiHidden/>
    <w:rsid w:val="00A260D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C8786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B30C79-3685-486C-8022-31F78EE2B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The University of British Columbia</Company>
  <LinksUpToDate>false</LinksUpToDate>
  <CharactersWithSpaces>1691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LoriT</dc:creator>
  <cp:keywords/>
  <cp:lastModifiedBy>rmuhunthan</cp:lastModifiedBy>
  <cp:revision>9</cp:revision>
  <cp:lastPrinted>2010-06-25T21:02:00Z</cp:lastPrinted>
  <dcterms:created xsi:type="dcterms:W3CDTF">2010-08-02T05:44:00Z</dcterms:created>
  <dcterms:modified xsi:type="dcterms:W3CDTF">2010-09-16T17:22:00Z</dcterms:modified>
</cp:coreProperties>
</file>